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EBA7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1442C2F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</w:pPr>
    </w:p>
    <w:p w14:paraId="7E72F1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  <w:t>拟命名202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</w:rPr>
        <w:t>年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四平市玉米水稻产业集群示范企业</w:t>
      </w:r>
      <w:r>
        <w:rPr>
          <w:rStyle w:val="5"/>
          <w:rFonts w:hint="eastAsia" w:ascii="方正小标宋简体" w:hAnsi="方正小标宋简体" w:eastAsia="方正小标宋简体"/>
          <w:b w:val="0"/>
          <w:sz w:val="44"/>
          <w:szCs w:val="44"/>
          <w:lang w:eastAsia="zh-CN"/>
        </w:rPr>
        <w:t>”名单</w:t>
      </w:r>
    </w:p>
    <w:p w14:paraId="554FEDC4"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 w14:paraId="17A8F01E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吉林省新天龙实业股份有限公司</w:t>
      </w:r>
    </w:p>
    <w:p w14:paraId="5E9A386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吉林省晟然食品有限公司</w:t>
      </w:r>
    </w:p>
    <w:p w14:paraId="73354B97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吉林省嘉裕实为农业科技有限公司</w:t>
      </w:r>
    </w:p>
    <w:p w14:paraId="3E961E82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吉林双辽牧原农牧有限公司</w:t>
      </w:r>
    </w:p>
    <w:p w14:paraId="0E03EE8C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四平市鲜谷食品有限公司</w:t>
      </w:r>
    </w:p>
    <w:p w14:paraId="39B22E6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四平通达米业有限公司</w:t>
      </w:r>
    </w:p>
    <w:p w14:paraId="1C73276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伊通满族自治县永春米业有限公司</w:t>
      </w:r>
    </w:p>
    <w:p w14:paraId="26C7ADD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梨树县富邦智慧农业科技有限公司</w:t>
      </w:r>
    </w:p>
    <w:p w14:paraId="6CE5751D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双辽市双山鸭场恒达农垦发展有限公司丫鸭米业加工分公司</w:t>
      </w:r>
    </w:p>
    <w:p w14:paraId="42CA74D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双辽市东盈中小企业服务有限公司</w:t>
      </w:r>
    </w:p>
    <w:p w14:paraId="6BE00806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0AC1A8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F5D3659"/>
    <w:sectPr>
      <w:pgSz w:w="11906" w:h="16838"/>
      <w:pgMar w:top="2098" w:right="1474" w:bottom="1984" w:left="1587" w:header="720" w:footer="1587" w:gutter="0"/>
      <w:cols w:space="72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A57B0"/>
    <w:rsid w:val="49661491"/>
    <w:rsid w:val="7F6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355</Characters>
  <Lines>0</Lines>
  <Paragraphs>0</Paragraphs>
  <TotalTime>0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2024-12-13T02:19:00Z</dcterms:created>
  <dc:creator>郑翔文</dc:creator>
  <cp:lastModifiedBy>郑翔文</cp:lastModifiedBy>
  <dcterms:modified xsi:type="dcterms:W3CDTF">2024-12-13T02:55:58Z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F595FF31B7824FCA81E2B24A6E720750_11</vt:lpwstr>
  </property>
</Properties>
</file>